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8D4F">
      <w:pPr>
        <w:widowControl/>
        <w:spacing w:line="640" w:lineRule="exact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</w:rPr>
        <w:t>附件1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：</w:t>
      </w:r>
    </w:p>
    <w:p w14:paraId="5EB0411C">
      <w:pPr>
        <w:widowControl/>
        <w:spacing w:line="640" w:lineRule="exact"/>
        <w:ind w:firstLine="3433" w:firstLineChars="950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6"/>
          <w:szCs w:val="36"/>
        </w:rPr>
        <w:t>本次检验项目</w:t>
      </w:r>
    </w:p>
    <w:p w14:paraId="45660EC6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一、粮食加工品</w:t>
      </w:r>
    </w:p>
    <w:p w14:paraId="7FBFB376">
      <w:pPr>
        <w:spacing w:line="600" w:lineRule="exact"/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  <w:t>（一）检验依据</w:t>
      </w:r>
    </w:p>
    <w:p w14:paraId="470B6C2B"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检验依据是GB 2761-2017《食品安全国家标准 食品中真菌毒素限量》、GB 2762-2022《食品安全国家标准 食品中污染物限量》。</w:t>
      </w:r>
    </w:p>
    <w:p w14:paraId="5B8C36F4">
      <w:pPr>
        <w:spacing w:line="600" w:lineRule="exact"/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  <w:t>（二）检验项目</w:t>
      </w:r>
    </w:p>
    <w:p w14:paraId="496A2534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粮食加工品的检验项目：赭曲霉毒素A、黄曲霉毒素B₁、苯并[a]芘、铅(以Pb计)、镉(以Cd计)、无机砷(以As计、脱氧雪腐镰刀菌烯醇、玉米赤霉烯酮。</w:t>
      </w:r>
    </w:p>
    <w:p w14:paraId="41B256F9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二、餐饮食品</w:t>
      </w:r>
    </w:p>
    <w:p w14:paraId="542D6121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（一）检验依据</w:t>
      </w:r>
    </w:p>
    <w:p w14:paraId="0E7BC119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检验依据是GB 2760-2014《食品安全国家标准 食品添加剂使用标准》、GB 14934-2016《食品安全国家标准 消毒餐(饮)具》。</w:t>
      </w:r>
    </w:p>
    <w:p w14:paraId="4B6858FA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（二）检验项目</w:t>
      </w:r>
    </w:p>
    <w:p w14:paraId="2803021C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 xml:space="preserve">餐饮食品的检验项目：苯甲酸及其钠盐(以苯甲酸计)、山梨酸及其钾盐(以山梨酸计)、糖精钠(以糖精计)、脱氢乙酸及其钠盐(以脱氢乙酸计)、阴离子合成洗涤剂(以十二烷基苯磺酸钠计)、大肠菌群   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三、豆制品蛋制品</w:t>
      </w:r>
    </w:p>
    <w:p w14:paraId="4C5CD901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（一）检验依据</w:t>
      </w:r>
    </w:p>
    <w:p w14:paraId="472516D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检验依据是GB 2760-2014《食品安全国家标准 食品添加剂使用标准》。</w:t>
      </w:r>
    </w:p>
    <w:p w14:paraId="563E1EC1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（二）检验项目</w:t>
      </w:r>
    </w:p>
    <w:p w14:paraId="01533540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豆制品的检验项目：脱氢乙酸及其钠盐(以脱氢乙酸计)、铝的残留量(干样品,以Al计)、糖精钠(以糖精计)、山梨酸及其钾盐(以山梨酸计)、苯甲酸及其钠盐(以苯甲酸计)。</w:t>
      </w:r>
    </w:p>
    <w:p w14:paraId="28D291C3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四、糕点</w:t>
      </w:r>
    </w:p>
    <w:p w14:paraId="61D28DF0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（一）检验依据</w:t>
      </w:r>
    </w:p>
    <w:p w14:paraId="687E071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检验依据是GB 7099-2015《食品安全国家标准 糕点、面包》、GB 2760-2014《食品安全国家标准 食品添加剂使用标准》、GB 2762-2022《食品安全国家标准 食品中污染物限量》。</w:t>
      </w:r>
    </w:p>
    <w:p w14:paraId="68ABA55D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（二）检验项目</w:t>
      </w:r>
    </w:p>
    <w:p w14:paraId="3884FBC2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糕点的检验项目：二氧化硫残留量、铝的残留量(干样品,以Al计)、铅(以Pb计)酸价(以脂肪计)(KOH)、过氧化值(以脂肪计)、糖精钠(以糖精计)、苯甲酸及其钠盐(以苯甲酸计)、山梨酸及其钾盐(以山梨酸计)、丙酸及其钠盐、钙盐(以丙酸计)、脱氢乙酸及其钠盐(以脱氢乙酸计)、甜蜜素(以环己基氨基磺酸计)、柠檬黄、日落黄、胭脂红、苋菜红、亮蓝、新红、赤藓红、靛蓝、诱惑红、酸性红、喹啉黄、菌落总数、安赛蜜。</w:t>
      </w:r>
    </w:p>
    <w:p w14:paraId="2A544765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五、食用油、油脂及其制品</w:t>
      </w:r>
    </w:p>
    <w:p w14:paraId="5DA864E7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（一）检验依据</w:t>
      </w:r>
    </w:p>
    <w:p w14:paraId="5B0ADB3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检验依据是GB/T 1536-2021《菜籽油》、GB 2760-2014《食品安全国家标准 食品添加剂使用标准》、GB 2716-2018《食品安全国家标准 植物油》、GB 2762-2022《食品安全国家标准 食品中污染物限量》。</w:t>
      </w:r>
    </w:p>
    <w:p w14:paraId="63F9E4DD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（二）检验项目</w:t>
      </w:r>
    </w:p>
    <w:p w14:paraId="7C01A75F">
      <w:pPr>
        <w:tabs>
          <w:tab w:val="left" w:pos="-200"/>
        </w:tabs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食用油、油脂及其制品的检验项目：乙基麦芽酚、特丁基对苯二酚(TBHQ)、溶剂残留量、苯并[a]芘、铅(以Pb计)、过氧化值、酸价(KOH)。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六、食用农产品</w:t>
      </w:r>
    </w:p>
    <w:p w14:paraId="2EC2FEEF">
      <w:pPr>
        <w:spacing w:line="600" w:lineRule="exact"/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  <w:t>（一）检验依据</w:t>
      </w:r>
    </w:p>
    <w:p w14:paraId="5D744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1.禽肉及副产品检验依据是GB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 w14:paraId="1BF57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2.蔬菜类检验依据是GB 2763-2021《食品安全国家标准 食品中农药最大残留限量》、国家食品药品监督管理总局 农业部 国家卫生和计划生育委员会关于豆芽生产过程中禁止使用6-苄基腺嘌呤等物质的公告(2015 年第 11 号)、GB 22556-2008《豆芽卫生标准》、GB 2762-2022《食品安全国家标准 食品中污染物限量》、GB 2760-2014《食品安全国家标准 食品添加剂使用标准》、GB 2763.1-2022《食品安全国家标准 食品中2,4-滴丁酸钠盐等112种农药最大残留限量》。</w:t>
      </w:r>
    </w:p>
    <w:p w14:paraId="5C32F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3.水果类的检验依据是GB 2763-2021《食品安全国家标准 食品中农药最大残留限量》。</w:t>
      </w:r>
    </w:p>
    <w:p w14:paraId="73A30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4.鲜蛋检测依据是GB 31650-2019《食品安全国家标准 食品中兽药最大残留限量》、GB 31650.1-2022《食品安全国家标准 食品中41种兽药最大残留限量》。</w:t>
      </w:r>
    </w:p>
    <w:p w14:paraId="2AEB4E65">
      <w:pPr>
        <w:spacing w:line="600" w:lineRule="exact"/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  <w:t>（二）检验项目</w:t>
      </w:r>
    </w:p>
    <w:p w14:paraId="026D0AC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1.畜禽肉及副产品                              </w:t>
      </w:r>
    </w:p>
    <w:p w14:paraId="29304C25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1）猪肉的检验项目：氟苯尼考、氯霉素、恩诺沙星、磺胺类(总量)、地塞米松。</w:t>
      </w:r>
    </w:p>
    <w:p w14:paraId="04CF0DA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2）鸡肉的检验项目：氧氟沙星、恩诺沙星、甲氧苄啶、磺胺类(总量)、氟苯尼考。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2.蔬菜类                              </w:t>
      </w:r>
    </w:p>
    <w:p w14:paraId="581A73E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1）菠菜的检验项目：阿维菌素、毒死蜱、氟虫腈、腐霉利、克百威、氧乐果。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2）葱的检验项目：毒死蜱、克百威、噻虫嗪、水胺硫磷、乙酰甲胺磷、甲基异柳磷、三唑磷。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3）大白菜的检验项目：毒死蜱、水胺硫磷、乙酰甲胺磷。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4）豆芽的检验项目：4-氯苯氧乙酸钠(以4-氯苯氧乙酸计)、6-苄基腺嘌呤(6-BA)、亚硫酸盐(以SO₂计)、赤霉素。</w:t>
      </w:r>
    </w:p>
    <w:p w14:paraId="6A1B6436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5）胡萝卜的检验项目：毒死蜱、氯氟氰菊酯和高效氯氟氰菊酯、氧乐果、克百威、氯氰菊酯和高效氯氰菊酯。</w:t>
      </w:r>
    </w:p>
    <w:p w14:paraId="18710A0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6）姜的检验项目：铅(以Pb计)、镉(以Cd计)、吡虫啉、二氧化硫残留量、六六六、噻虫胺、噻虫嗪。</w:t>
      </w:r>
    </w:p>
    <w:p w14:paraId="4DC2F36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7）豇豆的检验项目：倍硫磷、甲氨基阿维菌素苯甲酸盐、克百威、氯唑磷、灭蝇胺、噻虫胺、噻虫嗪、水胺硫磷、氧乐果。</w:t>
      </w:r>
    </w:p>
    <w:p w14:paraId="110EF6C4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8）辣椒的检验项目：镉(以Cd计)、吡虫啉、啶虫脒、克百威、噻虫胺、噻虫嗪、水胺硫磷、多菌灵。</w:t>
      </w:r>
    </w:p>
    <w:p w14:paraId="07FB3598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9）萝卜的检验项目：甲拌磷、氯氟氰菊酯和高效氯氟氰菊酯、氟虫腈。</w:t>
      </w:r>
    </w:p>
    <w:p w14:paraId="7CE76866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10）辣椒的检验项目：吡虫啉、啶虫脒、多菌灵、镉(以Cd计)、克百威、噻虫胺、噻虫嗪、水胺硫磷。</w:t>
      </w:r>
    </w:p>
    <w:p w14:paraId="5253E95D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11）马铃薯的检验项目：镉(以Cd计)、甲拌磷、毒死蜱、铅(以Pb计)、噻虫嗪。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12）普通白菜的检验项目：吡虫啉、镉(以Cd计)、噻虫胺、噻虫嗪、戊唑醇、氧乐果。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13）茄子的检验项目：镉(以Cd计)、噻虫胺、噻虫嗪、氧乐果、吡虫啉、戊唑醇。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14）芹菜的检验项目：毒死蜱、甲拌磷、噻虫胺、噻虫嗪、氧乐果、灭蝇胺、三唑磷、克百威、氯氟氰菊酯和高效氯氟氰菊酯、氯氰菊酯和高效氯氰菊酯。</w:t>
      </w:r>
    </w:p>
    <w:p w14:paraId="0BFF589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15）山药的检验项目：铅(以Pb计)、克百威、氯氟氰菊酯和高效氯氟氰菊酯、咪鲜胺和咪鲜胺锰盐、涕灭威、毒死蜱。</w:t>
      </w:r>
    </w:p>
    <w:p w14:paraId="398CA103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16）叶用莴苣的检验项目：毒死蜱、氧乐果、苯醚甲环唑、啶虫脒、氯氰菊酯和高效氯氰菊酯、吡虫啉、灭多威。</w:t>
      </w:r>
    </w:p>
    <w:p w14:paraId="3370B490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17）油麦菜的检验项目：毒死蜱、氟虫腈、甲拌磷、灭多威、水胺硫磷、氧乐果。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3.水果类                              </w:t>
      </w:r>
    </w:p>
    <w:p w14:paraId="5FD98DC0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1）柑、橘的检验项目：苯醚甲环唑、丙溴磷、联苯菊酯、三唑磷、水胺硫磷、氯氟氰菊酯和高效氯氟氰菊酯、狄氏剂、毒死蜱。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2）梨的检验项目：水胺硫磷、毒死蜱、敌敌畏。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3）芒果的检验项目：苯醚甲环唑、多菌灵、戊唑醇、吡唑醚菌酯、噻虫胺。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4）猕猴桃的检验项目：敌敌畏、氧乐果、氯吡脲、多菌灵。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5）苹果的检验项目：毒死蜱、氧乐果、敌敌畏。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6）葡萄的检验项目：氯氟氰菊酯和高效氯氟氰菊酯、苯醚甲环唑、联苯菊酯。</w:t>
      </w:r>
    </w:p>
    <w:p w14:paraId="5DDC0B1F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7）香蕉的检验项目：吡虫啉、噻虫胺、噻虫嗪、苯醚甲环唑、腈苯唑。</w:t>
      </w:r>
    </w:p>
    <w:p w14:paraId="4075C11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4.鲜蛋类的检验项目：地美硝唑、恩诺沙星、甲硝唑、氟苯尼考、氧氟沙星、多西环素。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B308E43-5B04-41FE-A7A2-C3F6491F5C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MTk3YThjN2MzNDQwNjIxZDMwZDBlOGUxNWEwN2U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D07B82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496046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976F30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46EE2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5871FA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796AFC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BFE16D5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B4767F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95D94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170824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735E6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4236</Words>
  <Characters>4748</Characters>
  <Lines>1</Lines>
  <Paragraphs>1</Paragraphs>
  <TotalTime>45</TotalTime>
  <ScaleCrop>false</ScaleCrop>
  <LinksUpToDate>false</LinksUpToDate>
  <CharactersWithSpaces>5014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徐贵人</cp:lastModifiedBy>
  <dcterms:modified xsi:type="dcterms:W3CDTF">2024-12-04T08:28:38Z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961BE9A45AB1440084B51677A460E5C4</vt:lpwstr>
  </property>
</Properties>
</file>