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i w:val="0"/>
          <w:iCs w:val="0"/>
          <w:w w:val="1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w w:val="100"/>
          <w:sz w:val="36"/>
          <w:szCs w:val="36"/>
          <w:lang w:val="en-US" w:eastAsia="zh-CN"/>
        </w:rPr>
        <w:t>恒口示范区文化艺术类人才推荐参考标准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  <w:t>拥护中国共产党领导，全面贯彻落实习近平新时代中国特色社会主义思想，拥护党的文艺路线、方针、政策，坚持“二为”方向和“双百”方针，坚持“三贴近”原则，创作参与活动、作品健康向上，在写作、书法、美术、音乐、舞蹈、摄影、曲艺等领域具备一定特长。</w:t>
      </w:r>
    </w:p>
    <w:p>
      <w:pPr>
        <w:ind w:firstLine="643" w:firstLineChars="200"/>
        <w:jc w:val="both"/>
        <w:rPr>
          <w:rFonts w:hint="default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  <w:lang w:val="en-US" w:eastAsia="zh-CN"/>
        </w:rPr>
        <w:t>写作：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  <w:t>有一定的文学功底、热爱文学、热爱写作，有作品发表（含学术论文、报刊杂志、网络原创等）；有文艺作品及多种文学体裁、样式创作作品；有公众号文案及网络文学等创作作品及爆款文案；有从事文学理论评论及编辑、文字工作的特长；汉语言文学专业及传媒等专业者优先；各级作家协会会员者优先。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  <w:lang w:val="en-US" w:eastAsia="zh-CN"/>
        </w:rPr>
        <w:t>书法：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  <w:t>有一定的书法功底（硬笔、软笔）及兴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  <w:t>趣爱好；有作品参加各类比赛、展出等活动；有书法创作、书法理论研究方面特长；有从事书法教学及活动组织经验者优先，艺术院校书法专业者优先，各级书法协会会员者优先。</w:t>
      </w:r>
    </w:p>
    <w:p>
      <w:pPr>
        <w:ind w:firstLine="643" w:firstLineChars="200"/>
        <w:jc w:val="both"/>
        <w:rPr>
          <w:rFonts w:hint="default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  <w:lang w:val="en-US" w:eastAsia="zh-CN"/>
        </w:rPr>
        <w:t>美术：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  <w:t>有一定的美术功底及兴趣爱好；有作品参加各类比赛、参展等活动；有美术专业创作（素描、速写、水粉、水彩、国画等）、美术理论方面特长；有民间工艺、民间艺术等特长；有从事美术教学及活动组织经验者优先，各级美术家协会、民间艺术团体会员者优先，艺术院校美术专业者优先。</w:t>
      </w:r>
    </w:p>
    <w:p>
      <w:pPr>
        <w:ind w:firstLine="643" w:firstLineChars="200"/>
        <w:jc w:val="both"/>
        <w:rPr>
          <w:rFonts w:hint="default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  <w:lang w:val="en-US" w:eastAsia="zh-CN"/>
        </w:rPr>
        <w:t>音乐、舞蹈、曲艺：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  <w:t>有一定的音乐、舞蹈、曲艺功底及兴趣特长；有参与音乐（声乐、戏曲）、舞蹈、曲艺等大型文艺演出活动；有编排、组织音乐、舞蹈、曲艺等剧目创作；有音乐、舞蹈、曲艺方面教学经验及活动组织经验者优先，各级音乐、舞蹈、曲艺协会团体会员者优先，专业优先。</w:t>
      </w:r>
    </w:p>
    <w:p>
      <w:pPr>
        <w:ind w:firstLine="643" w:firstLineChars="200"/>
        <w:jc w:val="both"/>
        <w:rPr>
          <w:rFonts w:hint="default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w w:val="100"/>
          <w:sz w:val="32"/>
          <w:szCs w:val="32"/>
          <w:lang w:val="en-US" w:eastAsia="zh-CN"/>
        </w:rPr>
        <w:t>摄影：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  <w:t>有一定的摄影、艺术光影审美功底及兴趣特长；有摄影作品参与大型摄影展出活动；有摄影原创作品公开发表并获奖；有组织策划摄影主题活动、网络摄影活动、艺术摄影及展演活动；有摄影理论研究及文艺创作方面特长；各级摄影家协会会员者优先，传媒摄影专业者优先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M2Y4MDQ1MWI0NDYxMmFmZWZiNTZlNDg4N2YzYjMifQ=="/>
  </w:docVars>
  <w:rsids>
    <w:rsidRoot w:val="00000000"/>
    <w:rsid w:val="07EF5613"/>
    <w:rsid w:val="0B966EAA"/>
    <w:rsid w:val="26744B9A"/>
    <w:rsid w:val="36440FEB"/>
    <w:rsid w:val="3CD6780C"/>
    <w:rsid w:val="3E9272FC"/>
    <w:rsid w:val="483A1969"/>
    <w:rsid w:val="49390286"/>
    <w:rsid w:val="4E646093"/>
    <w:rsid w:val="53636405"/>
    <w:rsid w:val="560910D0"/>
    <w:rsid w:val="5BE5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toc 2"/>
    <w:basedOn w:val="1"/>
    <w:next w:val="1"/>
    <w:semiHidden/>
    <w:qFormat/>
    <w:uiPriority w:val="0"/>
    <w:pPr>
      <w:ind w:left="420" w:leftChars="200"/>
    </w:p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410</Characters>
  <Lines>0</Lines>
  <Paragraphs>0</Paragraphs>
  <TotalTime>0</TotalTime>
  <ScaleCrop>false</ScaleCrop>
  <LinksUpToDate>false</LinksUpToDate>
  <CharactersWithSpaces>441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2021-10-29T09:00:00Z</dcterms:created>
  <dc:creator>啊</dc:creator>
  <cp:lastModifiedBy>蓝月</cp:lastModifiedBy>
  <cp:lastPrinted>2021-10-29T09:09:00Z</cp:lastPrinted>
  <dcterms:modified xsi:type="dcterms:W3CDTF">2022-12-13T14:10:32Z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FD250D664B084595B98CE1C9E3DC3409</vt:lpwstr>
  </property>
</Properties>
</file>